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78F" w14:textId="764E3C9D" w:rsidR="00163E77" w:rsidRDefault="002D2A3E" w:rsidP="00163E77">
      <w:r w:rsidRPr="00163E7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DCC8C" wp14:editId="0E7DC929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3663950" cy="9969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996950"/>
                        </a:xfrm>
                        <a:prstGeom prst="rect">
                          <a:avLst/>
                        </a:prstGeom>
                        <a:solidFill>
                          <a:srgbClr val="149F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E4BC" w14:textId="3A4D0762" w:rsidR="00992BA5" w:rsidRPr="00163E77" w:rsidRDefault="002D2A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Places to Visit in</w:t>
                            </w:r>
                            <w:r w:rsidR="00240E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 Syllabuses</w:t>
                            </w:r>
                          </w:p>
                          <w:p w14:paraId="1B435588" w14:textId="4311F1CD" w:rsidR="00163E77" w:rsidRPr="00163E77" w:rsidRDefault="00163E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3E7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Kate Hinton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C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0;width:288.5pt;height: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" fillcolor="#149f50">
                <v:textbox>
                  <w:txbxContent>
                    <w:p w14:paraId="1633E4BC" w14:textId="3A4D0762" w:rsidR="00992BA5" w:rsidRPr="00163E77" w:rsidRDefault="002D2A3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Places to Visit in</w:t>
                      </w:r>
                      <w:r w:rsidR="00240E7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RE Syllabuses</w:t>
                      </w:r>
                    </w:p>
                    <w:p w14:paraId="1B435588" w14:textId="4311F1CD" w:rsidR="00163E77" w:rsidRPr="00163E77" w:rsidRDefault="00163E7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3E7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Kate Hinton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07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CF660A" wp14:editId="18FAEF9E">
                <wp:simplePos x="0" y="0"/>
                <wp:positionH relativeFrom="column">
                  <wp:posOffset>4578350</wp:posOffset>
                </wp:positionH>
                <wp:positionV relativeFrom="paragraph">
                  <wp:posOffset>6350</wp:posOffset>
                </wp:positionV>
                <wp:extent cx="1651000" cy="10668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6A3B" w14:textId="2C74A905" w:rsidR="00163E77" w:rsidRDefault="00163E77"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963EBD" wp14:editId="68B0D534">
                                  <wp:extent cx="1383665" cy="958850"/>
                                  <wp:effectExtent l="0" t="0" r="6985" b="0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7678" cy="961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660A" id="_x0000_s1027" type="#_x0000_t202" style="position:absolute;margin-left:360.5pt;margin-top:.5pt;width:130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">
                <v:textbox>
                  <w:txbxContent>
                    <w:p w14:paraId="74296A3B" w14:textId="2C74A905" w:rsidR="00163E77" w:rsidRDefault="00163E77">
                      <w:r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69963EBD" wp14:editId="68B0D534">
                            <wp:extent cx="1383665" cy="958850"/>
                            <wp:effectExtent l="0" t="0" r="6985" b="0"/>
                            <wp:docPr id="4" name="Picture 4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7678" cy="961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107CA" w14:textId="4CD362C1" w:rsidR="002643F1" w:rsidRDefault="002643F1" w:rsidP="00C778D7">
      <w:pPr>
        <w:rPr>
          <w:b/>
          <w:bCs/>
        </w:rPr>
      </w:pPr>
    </w:p>
    <w:p w14:paraId="60E0E8EC" w14:textId="5556C09B" w:rsidR="002575BB" w:rsidRDefault="002575BB" w:rsidP="00C778D7">
      <w:pPr>
        <w:rPr>
          <w:b/>
          <w:bCs/>
        </w:rPr>
      </w:pPr>
    </w:p>
    <w:p w14:paraId="7C27DC03" w14:textId="42058450" w:rsidR="002575BB" w:rsidRDefault="002575BB" w:rsidP="00C778D7">
      <w:pPr>
        <w:rPr>
          <w:b/>
          <w:bCs/>
        </w:rPr>
      </w:pPr>
    </w:p>
    <w:p w14:paraId="79F59B4D" w14:textId="661DEE5B" w:rsidR="002575BB" w:rsidRPr="002575BB" w:rsidRDefault="002575BB" w:rsidP="00E12D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575BB">
        <w:rPr>
          <w:rFonts w:ascii="Arial" w:hAnsi="Arial" w:cs="Arial"/>
          <w:b/>
          <w:bCs/>
          <w:sz w:val="28"/>
          <w:szCs w:val="28"/>
        </w:rPr>
        <w:t>Places of Worship</w:t>
      </w:r>
    </w:p>
    <w:p w14:paraId="49A01FB5" w14:textId="1B0AED94" w:rsidR="002575BB" w:rsidRPr="00A76A51" w:rsidRDefault="002575BB" w:rsidP="00C778D7">
      <w:pPr>
        <w:rPr>
          <w:rFonts w:ascii="Arial" w:hAnsi="Arial" w:cs="Arial"/>
          <w:sz w:val="24"/>
          <w:szCs w:val="24"/>
        </w:rPr>
      </w:pPr>
      <w:r w:rsidRPr="00A76A51">
        <w:rPr>
          <w:rFonts w:ascii="Arial" w:hAnsi="Arial" w:cs="Arial"/>
          <w:sz w:val="24"/>
          <w:szCs w:val="24"/>
        </w:rPr>
        <w:t xml:space="preserve">RE syllabuses have traditionally </w:t>
      </w:r>
      <w:r w:rsidR="00D97C9C">
        <w:rPr>
          <w:rFonts w:ascii="Arial" w:hAnsi="Arial" w:cs="Arial"/>
          <w:sz w:val="24"/>
          <w:szCs w:val="24"/>
        </w:rPr>
        <w:t xml:space="preserve">included </w:t>
      </w:r>
      <w:r w:rsidRPr="00A76A51">
        <w:rPr>
          <w:rFonts w:ascii="Arial" w:hAnsi="Arial" w:cs="Arial"/>
          <w:sz w:val="24"/>
          <w:szCs w:val="24"/>
        </w:rPr>
        <w:t xml:space="preserve">places of worship as </w:t>
      </w:r>
      <w:r w:rsidR="00D97C9C">
        <w:rPr>
          <w:rFonts w:ascii="Arial" w:hAnsi="Arial" w:cs="Arial"/>
          <w:sz w:val="24"/>
          <w:szCs w:val="24"/>
        </w:rPr>
        <w:t xml:space="preserve">the </w:t>
      </w:r>
      <w:r w:rsidR="00D97C9C" w:rsidRPr="00C25CFD">
        <w:rPr>
          <w:rFonts w:ascii="Arial" w:hAnsi="Arial" w:cs="Arial"/>
          <w:sz w:val="24"/>
          <w:szCs w:val="24"/>
        </w:rPr>
        <w:t>physical centres</w:t>
      </w:r>
      <w:r w:rsidRPr="00A76A51">
        <w:rPr>
          <w:rFonts w:ascii="Arial" w:hAnsi="Arial" w:cs="Arial"/>
          <w:sz w:val="24"/>
          <w:szCs w:val="24"/>
        </w:rPr>
        <w:t xml:space="preserve"> </w:t>
      </w:r>
      <w:r w:rsidR="00D97C9C">
        <w:rPr>
          <w:rFonts w:ascii="Arial" w:hAnsi="Arial" w:cs="Arial"/>
          <w:sz w:val="24"/>
          <w:szCs w:val="24"/>
        </w:rPr>
        <w:t>for</w:t>
      </w:r>
      <w:r w:rsidRPr="00A76A51">
        <w:rPr>
          <w:rFonts w:ascii="Arial" w:hAnsi="Arial" w:cs="Arial"/>
          <w:sz w:val="24"/>
          <w:szCs w:val="24"/>
        </w:rPr>
        <w:t xml:space="preserve"> </w:t>
      </w:r>
      <w:r w:rsidR="00DA522F">
        <w:rPr>
          <w:rFonts w:ascii="Arial" w:hAnsi="Arial" w:cs="Arial"/>
          <w:sz w:val="24"/>
          <w:szCs w:val="24"/>
        </w:rPr>
        <w:t xml:space="preserve">a </w:t>
      </w:r>
      <w:r w:rsidRPr="00A76A51">
        <w:rPr>
          <w:rFonts w:ascii="Arial" w:hAnsi="Arial" w:cs="Arial"/>
          <w:sz w:val="24"/>
          <w:szCs w:val="24"/>
        </w:rPr>
        <w:t>range of religions. They have also encouraged schools to arrange visits to local ones such as churches, synagogues, mosques</w:t>
      </w:r>
      <w:r w:rsidR="00F97074">
        <w:rPr>
          <w:rFonts w:ascii="Arial" w:hAnsi="Arial" w:cs="Arial"/>
          <w:sz w:val="24"/>
          <w:szCs w:val="24"/>
        </w:rPr>
        <w:t>, temples</w:t>
      </w:r>
      <w:r w:rsidRPr="00A76A51">
        <w:rPr>
          <w:rFonts w:ascii="Arial" w:hAnsi="Arial" w:cs="Arial"/>
          <w:sz w:val="24"/>
          <w:szCs w:val="24"/>
        </w:rPr>
        <w:t xml:space="preserve"> and gurdwaras.  </w:t>
      </w:r>
    </w:p>
    <w:p w14:paraId="684F7F2F" w14:textId="4C5E45CB" w:rsidR="002575BB" w:rsidRPr="00A76A51" w:rsidRDefault="002575BB" w:rsidP="00C778D7">
      <w:pPr>
        <w:rPr>
          <w:rFonts w:ascii="Arial" w:hAnsi="Arial" w:cs="Arial"/>
          <w:sz w:val="24"/>
          <w:szCs w:val="24"/>
        </w:rPr>
      </w:pPr>
      <w:r w:rsidRPr="00A76A51">
        <w:rPr>
          <w:rFonts w:ascii="Arial" w:hAnsi="Arial" w:cs="Arial"/>
          <w:sz w:val="24"/>
          <w:szCs w:val="24"/>
        </w:rPr>
        <w:t xml:space="preserve">It is undoubtedly valuable for pupils to be taken to such places, to meet adherents of the faith, learn about the significance of the building and the activities that are housed there. </w:t>
      </w:r>
    </w:p>
    <w:p w14:paraId="57A868B7" w14:textId="006A71DC" w:rsidR="002575BB" w:rsidRPr="00A76A51" w:rsidRDefault="002575BB" w:rsidP="00C778D7">
      <w:pPr>
        <w:rPr>
          <w:rFonts w:ascii="Arial" w:hAnsi="Arial" w:cs="Arial"/>
          <w:sz w:val="24"/>
          <w:szCs w:val="24"/>
        </w:rPr>
      </w:pPr>
      <w:r w:rsidRPr="00A76A51">
        <w:rPr>
          <w:rFonts w:ascii="Arial" w:hAnsi="Arial" w:cs="Arial"/>
          <w:sz w:val="24"/>
          <w:szCs w:val="24"/>
        </w:rPr>
        <w:t xml:space="preserve">However, now that syllabuses are increasingly requiring RE to include non-religious world views, such as Humanism, this approach is limiting and not inclusive of these sources of </w:t>
      </w:r>
      <w:r w:rsidR="00992BA5">
        <w:rPr>
          <w:rFonts w:ascii="Arial" w:hAnsi="Arial" w:cs="Arial"/>
          <w:sz w:val="24"/>
          <w:szCs w:val="24"/>
        </w:rPr>
        <w:t xml:space="preserve">beliefs and </w:t>
      </w:r>
      <w:r w:rsidRPr="00A76A51">
        <w:rPr>
          <w:rFonts w:ascii="Arial" w:hAnsi="Arial" w:cs="Arial"/>
          <w:sz w:val="24"/>
          <w:szCs w:val="24"/>
        </w:rPr>
        <w:t>values</w:t>
      </w:r>
      <w:r w:rsidR="00DB3C28">
        <w:rPr>
          <w:rFonts w:ascii="Arial" w:hAnsi="Arial" w:cs="Arial"/>
          <w:sz w:val="24"/>
          <w:szCs w:val="24"/>
        </w:rPr>
        <w:t>.</w:t>
      </w:r>
      <w:r w:rsidR="00F97074">
        <w:rPr>
          <w:rFonts w:ascii="Arial" w:hAnsi="Arial" w:cs="Arial"/>
          <w:sz w:val="24"/>
          <w:szCs w:val="24"/>
        </w:rPr>
        <w:t xml:space="preserve"> </w:t>
      </w:r>
      <w:r w:rsidR="00DB3C28">
        <w:rPr>
          <w:rFonts w:ascii="Arial" w:hAnsi="Arial" w:cs="Arial"/>
          <w:sz w:val="24"/>
          <w:szCs w:val="24"/>
        </w:rPr>
        <w:t>A</w:t>
      </w:r>
      <w:r w:rsidR="00F97074">
        <w:rPr>
          <w:rFonts w:ascii="Arial" w:hAnsi="Arial" w:cs="Arial"/>
          <w:sz w:val="24"/>
          <w:szCs w:val="24"/>
        </w:rPr>
        <w:t xml:space="preserve">lthough they do often </w:t>
      </w:r>
      <w:r w:rsidR="00DB3C28">
        <w:rPr>
          <w:rFonts w:ascii="Arial" w:hAnsi="Arial" w:cs="Arial"/>
          <w:sz w:val="24"/>
          <w:szCs w:val="24"/>
        </w:rPr>
        <w:t xml:space="preserve">hold </w:t>
      </w:r>
      <w:r w:rsidR="00F97074">
        <w:rPr>
          <w:rFonts w:ascii="Arial" w:hAnsi="Arial" w:cs="Arial"/>
          <w:sz w:val="24"/>
          <w:szCs w:val="24"/>
        </w:rPr>
        <w:t xml:space="preserve">regular </w:t>
      </w:r>
      <w:r w:rsidR="00DB3C28">
        <w:rPr>
          <w:rFonts w:ascii="Arial" w:hAnsi="Arial" w:cs="Arial"/>
          <w:sz w:val="24"/>
          <w:szCs w:val="24"/>
        </w:rPr>
        <w:t>events,</w:t>
      </w:r>
      <w:r w:rsidR="00DB3C28" w:rsidRPr="00DB3C28">
        <w:rPr>
          <w:rFonts w:ascii="Arial" w:hAnsi="Arial" w:cs="Arial"/>
          <w:sz w:val="24"/>
          <w:szCs w:val="24"/>
        </w:rPr>
        <w:t xml:space="preserve"> </w:t>
      </w:r>
      <w:r w:rsidR="00DB3C28">
        <w:rPr>
          <w:rFonts w:ascii="Arial" w:hAnsi="Arial" w:cs="Arial"/>
          <w:sz w:val="24"/>
          <w:szCs w:val="24"/>
        </w:rPr>
        <w:t>they do not have their own buildings</w:t>
      </w:r>
      <w:r w:rsidR="00D81A06">
        <w:rPr>
          <w:rFonts w:ascii="Arial" w:hAnsi="Arial" w:cs="Arial"/>
          <w:sz w:val="24"/>
          <w:szCs w:val="24"/>
        </w:rPr>
        <w:t>.</w:t>
      </w:r>
    </w:p>
    <w:p w14:paraId="0B44AC10" w14:textId="0B3B5B6C" w:rsidR="002575BB" w:rsidRPr="00A76A51" w:rsidRDefault="002575BB" w:rsidP="00C778D7">
      <w:pPr>
        <w:rPr>
          <w:rFonts w:ascii="Arial" w:hAnsi="Arial" w:cs="Arial"/>
          <w:sz w:val="24"/>
          <w:szCs w:val="24"/>
        </w:rPr>
      </w:pPr>
      <w:r w:rsidRPr="00A76A51">
        <w:rPr>
          <w:rFonts w:ascii="Arial" w:hAnsi="Arial" w:cs="Arial"/>
          <w:sz w:val="24"/>
          <w:szCs w:val="24"/>
        </w:rPr>
        <w:t xml:space="preserve">An alternative would be </w:t>
      </w:r>
      <w:r w:rsidR="002D2A3E">
        <w:rPr>
          <w:rFonts w:ascii="Arial" w:hAnsi="Arial" w:cs="Arial"/>
          <w:sz w:val="24"/>
          <w:szCs w:val="24"/>
        </w:rPr>
        <w:t xml:space="preserve">for syllabuses to </w:t>
      </w:r>
      <w:r w:rsidRPr="00A76A51">
        <w:rPr>
          <w:rFonts w:ascii="Arial" w:hAnsi="Arial" w:cs="Arial"/>
          <w:sz w:val="24"/>
          <w:szCs w:val="24"/>
        </w:rPr>
        <w:t xml:space="preserve">refer to </w:t>
      </w:r>
      <w:r w:rsidR="002D2A3E">
        <w:rPr>
          <w:rFonts w:ascii="Arial" w:hAnsi="Arial" w:cs="Arial"/>
          <w:sz w:val="24"/>
          <w:szCs w:val="24"/>
        </w:rPr>
        <w:t>Places to Visit</w:t>
      </w:r>
      <w:r w:rsidR="00E12DAC">
        <w:rPr>
          <w:rFonts w:ascii="Arial" w:hAnsi="Arial" w:cs="Arial"/>
          <w:sz w:val="24"/>
          <w:szCs w:val="24"/>
        </w:rPr>
        <w:t xml:space="preserve"> or Significant Buildings</w:t>
      </w:r>
      <w:r w:rsidR="00D81A06">
        <w:rPr>
          <w:rFonts w:ascii="Arial" w:hAnsi="Arial" w:cs="Arial"/>
          <w:sz w:val="24"/>
          <w:szCs w:val="24"/>
        </w:rPr>
        <w:t>.</w:t>
      </w:r>
    </w:p>
    <w:p w14:paraId="48129E38" w14:textId="51C281DA" w:rsidR="002575BB" w:rsidRDefault="00E12DAC" w:rsidP="00E12DAC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Significant Buildings</w:t>
      </w:r>
    </w:p>
    <w:p w14:paraId="2E36FE77" w14:textId="3D7A5E74" w:rsidR="00A76A51" w:rsidRPr="00A76A51" w:rsidRDefault="002575BB" w:rsidP="00C778D7">
      <w:pPr>
        <w:rPr>
          <w:rFonts w:ascii="Arial" w:hAnsi="Arial" w:cs="Arial"/>
          <w:sz w:val="24"/>
          <w:szCs w:val="24"/>
        </w:rPr>
      </w:pPr>
      <w:r w:rsidRPr="00A76A51">
        <w:rPr>
          <w:rFonts w:ascii="Arial" w:hAnsi="Arial" w:cs="Arial"/>
          <w:sz w:val="24"/>
          <w:szCs w:val="24"/>
        </w:rPr>
        <w:t xml:space="preserve">This </w:t>
      </w:r>
      <w:r w:rsidR="00A76A51" w:rsidRPr="00A76A51">
        <w:rPr>
          <w:rFonts w:ascii="Arial" w:hAnsi="Arial" w:cs="Arial"/>
          <w:sz w:val="24"/>
          <w:szCs w:val="24"/>
        </w:rPr>
        <w:t>title would, of course, include places of worship but would also include the many community</w:t>
      </w:r>
      <w:r w:rsidR="00DB3C28">
        <w:rPr>
          <w:rFonts w:ascii="Arial" w:hAnsi="Arial" w:cs="Arial"/>
          <w:sz w:val="24"/>
          <w:szCs w:val="24"/>
        </w:rPr>
        <w:t>,</w:t>
      </w:r>
      <w:r w:rsidR="00A86142">
        <w:rPr>
          <w:rFonts w:ascii="Arial" w:hAnsi="Arial" w:cs="Arial"/>
          <w:sz w:val="24"/>
          <w:szCs w:val="24"/>
        </w:rPr>
        <w:t xml:space="preserve"> social </w:t>
      </w:r>
      <w:r w:rsidR="00DB3C28">
        <w:rPr>
          <w:rFonts w:ascii="Arial" w:hAnsi="Arial" w:cs="Arial"/>
          <w:sz w:val="24"/>
          <w:szCs w:val="24"/>
        </w:rPr>
        <w:t xml:space="preserve">and cultural </w:t>
      </w:r>
      <w:r w:rsidR="00A76A51" w:rsidRPr="00A76A51">
        <w:rPr>
          <w:rFonts w:ascii="Arial" w:hAnsi="Arial" w:cs="Arial"/>
          <w:sz w:val="24"/>
          <w:szCs w:val="24"/>
        </w:rPr>
        <w:t>buildings that are important to us all and are clearly supportive of the main Humanist beliefs and values.</w:t>
      </w:r>
      <w:r w:rsidR="00A76A51">
        <w:rPr>
          <w:rFonts w:ascii="Arial" w:hAnsi="Arial" w:cs="Arial"/>
          <w:sz w:val="24"/>
          <w:szCs w:val="24"/>
        </w:rPr>
        <w:t xml:space="preserve"> </w:t>
      </w:r>
      <w:r w:rsidR="00DB3C28">
        <w:rPr>
          <w:rFonts w:ascii="Arial" w:hAnsi="Arial" w:cs="Arial"/>
          <w:sz w:val="24"/>
          <w:szCs w:val="24"/>
        </w:rPr>
        <w:t>U</w:t>
      </w:r>
      <w:r w:rsidR="00A76A51">
        <w:rPr>
          <w:rFonts w:ascii="Arial" w:hAnsi="Arial" w:cs="Arial"/>
          <w:sz w:val="24"/>
          <w:szCs w:val="24"/>
        </w:rPr>
        <w:t>s</w:t>
      </w:r>
      <w:r w:rsidR="00DB3C28">
        <w:rPr>
          <w:rFonts w:ascii="Arial" w:hAnsi="Arial" w:cs="Arial"/>
          <w:sz w:val="24"/>
          <w:szCs w:val="24"/>
        </w:rPr>
        <w:t>ing</w:t>
      </w:r>
      <w:r w:rsidR="00A76A51">
        <w:rPr>
          <w:rFonts w:ascii="Arial" w:hAnsi="Arial" w:cs="Arial"/>
          <w:sz w:val="24"/>
          <w:szCs w:val="24"/>
        </w:rPr>
        <w:t xml:space="preserve"> </w:t>
      </w:r>
      <w:r w:rsidR="00DB3C28">
        <w:rPr>
          <w:rFonts w:ascii="Arial" w:hAnsi="Arial" w:cs="Arial"/>
          <w:sz w:val="24"/>
          <w:szCs w:val="24"/>
        </w:rPr>
        <w:t>our</w:t>
      </w:r>
      <w:r w:rsidR="00A76A51">
        <w:rPr>
          <w:rFonts w:ascii="Arial" w:hAnsi="Arial" w:cs="Arial"/>
          <w:sz w:val="24"/>
          <w:szCs w:val="24"/>
        </w:rPr>
        <w:t xml:space="preserve"> </w:t>
      </w:r>
      <w:r w:rsidR="00DB3C28">
        <w:rPr>
          <w:rFonts w:ascii="Arial" w:hAnsi="Arial" w:cs="Arial"/>
          <w:sz w:val="24"/>
          <w:szCs w:val="24"/>
        </w:rPr>
        <w:t>summary of these beliefs and values, from our</w:t>
      </w:r>
      <w:r w:rsidR="00A76A51">
        <w:rPr>
          <w:rFonts w:ascii="Arial" w:hAnsi="Arial" w:cs="Arial"/>
          <w:sz w:val="24"/>
          <w:szCs w:val="24"/>
        </w:rPr>
        <w:t xml:space="preserve"> series of posters</w:t>
      </w:r>
      <w:r w:rsidR="00DB3C28">
        <w:rPr>
          <w:rFonts w:ascii="Arial" w:hAnsi="Arial" w:cs="Arial"/>
          <w:sz w:val="24"/>
          <w:szCs w:val="24"/>
        </w:rPr>
        <w:t xml:space="preserve"> available on our website</w:t>
      </w:r>
      <w:r w:rsidR="00A86142">
        <w:rPr>
          <w:rFonts w:ascii="Arial" w:hAnsi="Arial" w:cs="Arial"/>
          <w:sz w:val="24"/>
          <w:szCs w:val="24"/>
        </w:rPr>
        <w:t>,</w:t>
      </w:r>
      <w:r w:rsidR="00A76A51">
        <w:rPr>
          <w:rFonts w:ascii="Arial" w:hAnsi="Arial" w:cs="Arial"/>
          <w:sz w:val="24"/>
          <w:szCs w:val="24"/>
        </w:rPr>
        <w:t xml:space="preserve"> </w:t>
      </w:r>
      <w:r w:rsidR="00E12DAC">
        <w:rPr>
          <w:rFonts w:ascii="Arial" w:hAnsi="Arial" w:cs="Arial"/>
          <w:sz w:val="24"/>
          <w:szCs w:val="24"/>
        </w:rPr>
        <w:t>(</w:t>
      </w:r>
      <w:hyperlink r:id="rId9" w:history="1">
        <w:r w:rsidR="00E12DAC" w:rsidRPr="00A71BB9">
          <w:rPr>
            <w:rStyle w:val="Hyperlink"/>
            <w:rFonts w:ascii="Arial" w:hAnsi="Arial" w:cs="Arial"/>
            <w:sz w:val="24"/>
            <w:szCs w:val="24"/>
          </w:rPr>
          <w:t>https://www.northeast-humanists.org.uk/education.html</w:t>
        </w:r>
      </w:hyperlink>
      <w:r w:rsidR="00E12DAC">
        <w:rPr>
          <w:rFonts w:ascii="Arial" w:hAnsi="Arial" w:cs="Arial"/>
          <w:sz w:val="24"/>
          <w:szCs w:val="24"/>
        </w:rPr>
        <w:t xml:space="preserve">) </w:t>
      </w:r>
      <w:r w:rsidR="00DB3C28">
        <w:rPr>
          <w:rFonts w:ascii="Arial" w:hAnsi="Arial" w:cs="Arial"/>
          <w:sz w:val="24"/>
          <w:szCs w:val="24"/>
        </w:rPr>
        <w:t>here are</w:t>
      </w:r>
      <w:r w:rsidR="00A76A51">
        <w:rPr>
          <w:rFonts w:ascii="Arial" w:hAnsi="Arial" w:cs="Arial"/>
          <w:sz w:val="24"/>
          <w:szCs w:val="24"/>
        </w:rPr>
        <w:t xml:space="preserve"> a few examples of significant </w:t>
      </w:r>
      <w:r w:rsidR="003273C3">
        <w:rPr>
          <w:rFonts w:ascii="Arial" w:hAnsi="Arial" w:cs="Arial"/>
          <w:sz w:val="24"/>
          <w:szCs w:val="24"/>
        </w:rPr>
        <w:t xml:space="preserve">secular </w:t>
      </w:r>
      <w:r w:rsidR="00A76A51">
        <w:rPr>
          <w:rFonts w:ascii="Arial" w:hAnsi="Arial" w:cs="Arial"/>
          <w:sz w:val="24"/>
          <w:szCs w:val="24"/>
        </w:rPr>
        <w:t>buildings</w:t>
      </w:r>
      <w:r w:rsidR="00E12DAC">
        <w:rPr>
          <w:rFonts w:ascii="Arial" w:hAnsi="Arial" w:cs="Arial"/>
          <w:sz w:val="24"/>
          <w:szCs w:val="24"/>
        </w:rPr>
        <w:t xml:space="preserve"> that could be visited. </w:t>
      </w:r>
    </w:p>
    <w:p w14:paraId="52DA9882" w14:textId="70081818" w:rsidR="002575BB" w:rsidRPr="00A76A51" w:rsidRDefault="00A76A51" w:rsidP="00F9707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6A51">
        <w:rPr>
          <w:rFonts w:ascii="Arial" w:hAnsi="Arial" w:cs="Arial"/>
          <w:b/>
          <w:bCs/>
          <w:sz w:val="24"/>
          <w:szCs w:val="24"/>
        </w:rPr>
        <w:t xml:space="preserve">Being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A76A51">
        <w:rPr>
          <w:rFonts w:ascii="Arial" w:hAnsi="Arial" w:cs="Arial"/>
          <w:b/>
          <w:bCs/>
          <w:sz w:val="24"/>
          <w:szCs w:val="24"/>
        </w:rPr>
        <w:t xml:space="preserve">ind, </w:t>
      </w:r>
      <w:r>
        <w:rPr>
          <w:rFonts w:ascii="Arial" w:hAnsi="Arial" w:cs="Arial"/>
          <w:b/>
          <w:bCs/>
          <w:sz w:val="24"/>
          <w:szCs w:val="24"/>
        </w:rPr>
        <w:t>Showing resp</w:t>
      </w:r>
      <w:r w:rsidR="00A86142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ct, Upholding r</w:t>
      </w:r>
      <w:r w:rsidRPr="00A76A51">
        <w:rPr>
          <w:rFonts w:ascii="Arial" w:hAnsi="Arial" w:cs="Arial"/>
          <w:b/>
          <w:bCs/>
          <w:sz w:val="24"/>
          <w:szCs w:val="24"/>
        </w:rPr>
        <w:t xml:space="preserve">ights </w:t>
      </w:r>
    </w:p>
    <w:p w14:paraId="1624920F" w14:textId="7B19FE7E" w:rsidR="00A76A51" w:rsidRDefault="00A76A51" w:rsidP="00A76A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6A51">
        <w:rPr>
          <w:rFonts w:ascii="Arial" w:hAnsi="Arial" w:cs="Arial"/>
          <w:sz w:val="24"/>
          <w:szCs w:val="24"/>
        </w:rPr>
        <w:t>Social and community centres</w:t>
      </w:r>
    </w:p>
    <w:p w14:paraId="2F451A0A" w14:textId="1523B132" w:rsidR="00A86142" w:rsidRPr="00A76A51" w:rsidRDefault="00A86142" w:rsidP="00A76A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and town halls </w:t>
      </w:r>
    </w:p>
    <w:p w14:paraId="03F48F2E" w14:textId="74E3CAC4" w:rsidR="00A76A51" w:rsidRDefault="00A76A51" w:rsidP="00A76A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6A51">
        <w:rPr>
          <w:rFonts w:ascii="Arial" w:hAnsi="Arial" w:cs="Arial"/>
          <w:sz w:val="24"/>
          <w:szCs w:val="24"/>
        </w:rPr>
        <w:t>Law courts</w:t>
      </w:r>
    </w:p>
    <w:p w14:paraId="0472100F" w14:textId="1B393E6D" w:rsidR="00A76A51" w:rsidRDefault="00A86142" w:rsidP="00A861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 Advice Offices</w:t>
      </w:r>
    </w:p>
    <w:p w14:paraId="7E1C9B5C" w14:textId="4C11C333" w:rsidR="00A86142" w:rsidRPr="00A86142" w:rsidRDefault="00A86142" w:rsidP="00A861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charities </w:t>
      </w:r>
    </w:p>
    <w:p w14:paraId="31ACA665" w14:textId="77777777" w:rsidR="00A76A51" w:rsidRDefault="00A76A51" w:rsidP="00F97074">
      <w:pPr>
        <w:spacing w:after="0"/>
        <w:rPr>
          <w:rFonts w:ascii="Arial" w:hAnsi="Arial" w:cs="Arial"/>
          <w:sz w:val="24"/>
          <w:szCs w:val="24"/>
        </w:rPr>
      </w:pPr>
      <w:r w:rsidRPr="00A76A51">
        <w:rPr>
          <w:rFonts w:ascii="Arial" w:hAnsi="Arial" w:cs="Arial"/>
          <w:b/>
          <w:bCs/>
          <w:sz w:val="24"/>
          <w:szCs w:val="24"/>
        </w:rPr>
        <w:t>Asking questions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U</w:t>
      </w:r>
      <w:r w:rsidRPr="00A76A51">
        <w:rPr>
          <w:rFonts w:ascii="Arial" w:hAnsi="Arial" w:cs="Arial"/>
          <w:b/>
          <w:bCs/>
          <w:sz w:val="24"/>
          <w:szCs w:val="24"/>
        </w:rPr>
        <w:t>sing</w:t>
      </w:r>
      <w:proofErr w:type="gramEnd"/>
      <w:r w:rsidRPr="00A76A51">
        <w:rPr>
          <w:rFonts w:ascii="Arial" w:hAnsi="Arial" w:cs="Arial"/>
          <w:b/>
          <w:bCs/>
          <w:sz w:val="24"/>
          <w:szCs w:val="24"/>
        </w:rPr>
        <w:t xml:space="preserve"> evidence</w:t>
      </w:r>
      <w:r>
        <w:rPr>
          <w:rFonts w:ascii="Arial" w:hAnsi="Arial" w:cs="Arial"/>
          <w:b/>
          <w:bCs/>
          <w:sz w:val="24"/>
          <w:szCs w:val="24"/>
        </w:rPr>
        <w:t>, Testing theories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CEF03E" w14:textId="1C5B2787" w:rsidR="00A76A51" w:rsidRPr="00A86142" w:rsidRDefault="00A76A51" w:rsidP="00A861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6142">
        <w:rPr>
          <w:rFonts w:ascii="Arial" w:hAnsi="Arial" w:cs="Arial"/>
          <w:sz w:val="24"/>
          <w:szCs w:val="24"/>
        </w:rPr>
        <w:t xml:space="preserve">Libraries </w:t>
      </w:r>
      <w:r w:rsidR="00A86142">
        <w:rPr>
          <w:rFonts w:ascii="Arial" w:hAnsi="Arial" w:cs="Arial"/>
          <w:sz w:val="24"/>
          <w:szCs w:val="24"/>
        </w:rPr>
        <w:t>and bookshops</w:t>
      </w:r>
    </w:p>
    <w:p w14:paraId="2379C3AB" w14:textId="3826961C" w:rsidR="00A86142" w:rsidRDefault="00A86142" w:rsidP="00A861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6142">
        <w:rPr>
          <w:rFonts w:ascii="Arial" w:hAnsi="Arial" w:cs="Arial"/>
          <w:sz w:val="24"/>
          <w:szCs w:val="24"/>
        </w:rPr>
        <w:t xml:space="preserve">Museums </w:t>
      </w:r>
    </w:p>
    <w:p w14:paraId="3B598990" w14:textId="78305953" w:rsidR="00D97C9C" w:rsidRPr="00C25CFD" w:rsidRDefault="00D97C9C" w:rsidP="00A861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5CFD">
        <w:rPr>
          <w:rFonts w:ascii="Arial" w:hAnsi="Arial" w:cs="Arial"/>
          <w:sz w:val="24"/>
          <w:szCs w:val="24"/>
        </w:rPr>
        <w:t>Astronomical observatories</w:t>
      </w:r>
    </w:p>
    <w:p w14:paraId="27BD589A" w14:textId="416FADBB" w:rsidR="00A86142" w:rsidRDefault="00A86142" w:rsidP="00A861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Universities</w:t>
      </w:r>
    </w:p>
    <w:p w14:paraId="7468B6D2" w14:textId="7B4962B0" w:rsidR="00A86142" w:rsidRDefault="00A86142" w:rsidP="00F9707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86142">
        <w:rPr>
          <w:rFonts w:ascii="Arial" w:hAnsi="Arial" w:cs="Arial"/>
          <w:b/>
          <w:bCs/>
          <w:sz w:val="24"/>
          <w:szCs w:val="24"/>
        </w:rPr>
        <w:t xml:space="preserve">Finding happiness, </w:t>
      </w:r>
      <w:proofErr w:type="gramStart"/>
      <w:r w:rsidRPr="00A86142">
        <w:rPr>
          <w:rFonts w:ascii="Arial" w:hAnsi="Arial" w:cs="Arial"/>
          <w:b/>
          <w:bCs/>
          <w:sz w:val="24"/>
          <w:szCs w:val="24"/>
        </w:rPr>
        <w:t>Having</w:t>
      </w:r>
      <w:proofErr w:type="gramEnd"/>
      <w:r w:rsidRPr="00A86142">
        <w:rPr>
          <w:rFonts w:ascii="Arial" w:hAnsi="Arial" w:cs="Arial"/>
          <w:b/>
          <w:bCs/>
          <w:sz w:val="24"/>
          <w:szCs w:val="24"/>
        </w:rPr>
        <w:t xml:space="preserve"> a good life, Feeling fulfilled </w:t>
      </w:r>
    </w:p>
    <w:p w14:paraId="35F58E84" w14:textId="2234874D" w:rsidR="00A86142" w:rsidRPr="00A86142" w:rsidRDefault="00A86142" w:rsidP="00A861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</w:t>
      </w:r>
      <w:r w:rsidRPr="00A86142">
        <w:rPr>
          <w:rFonts w:ascii="Arial" w:hAnsi="Arial" w:cs="Arial"/>
          <w:sz w:val="24"/>
          <w:szCs w:val="24"/>
        </w:rPr>
        <w:t xml:space="preserve">sure </w:t>
      </w:r>
      <w:r w:rsidR="00240E70">
        <w:rPr>
          <w:rFonts w:ascii="Arial" w:hAnsi="Arial" w:cs="Arial"/>
          <w:sz w:val="24"/>
          <w:szCs w:val="24"/>
        </w:rPr>
        <w:t xml:space="preserve">and sport </w:t>
      </w:r>
      <w:r w:rsidRPr="00A86142">
        <w:rPr>
          <w:rFonts w:ascii="Arial" w:hAnsi="Arial" w:cs="Arial"/>
          <w:sz w:val="24"/>
          <w:szCs w:val="24"/>
        </w:rPr>
        <w:t>centres</w:t>
      </w:r>
    </w:p>
    <w:p w14:paraId="3A25F29A" w14:textId="760EA50D" w:rsidR="00A86142" w:rsidRDefault="00A86142" w:rsidP="00A861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6142">
        <w:rPr>
          <w:rFonts w:ascii="Arial" w:hAnsi="Arial" w:cs="Arial"/>
          <w:sz w:val="24"/>
          <w:szCs w:val="24"/>
        </w:rPr>
        <w:t>Art galleries</w:t>
      </w:r>
    </w:p>
    <w:p w14:paraId="2ADEE221" w14:textId="65259DB7" w:rsidR="00F97074" w:rsidRDefault="00F97074" w:rsidP="00A861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venues</w:t>
      </w:r>
    </w:p>
    <w:p w14:paraId="6622D4AE" w14:textId="7FC40A30" w:rsidR="00A86142" w:rsidRDefault="00A86142" w:rsidP="00A861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Theatres and cinemas</w:t>
      </w:r>
    </w:p>
    <w:p w14:paraId="217681F1" w14:textId="56F1510F" w:rsidR="00163E77" w:rsidRPr="00163E77" w:rsidRDefault="00A86142" w:rsidP="00163E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charities </w:t>
      </w:r>
    </w:p>
    <w:p w14:paraId="577E2DFF" w14:textId="5883EF0D" w:rsidR="00A76A51" w:rsidRPr="00A76A51" w:rsidRDefault="00163E77" w:rsidP="00A76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Visits to some of these places could well provide good educational experiences</w:t>
      </w:r>
      <w:r w:rsidR="00992B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especially if there was someone available to explain what they offer and how they work. </w:t>
      </w:r>
      <w:r w:rsidR="00D97C9C" w:rsidRPr="00C25CFD">
        <w:rPr>
          <w:rFonts w:ascii="Arial" w:hAnsi="Arial" w:cs="Arial"/>
          <w:sz w:val="24"/>
          <w:szCs w:val="24"/>
        </w:rPr>
        <w:t xml:space="preserve">Teachers can then explain how they contribute to the main Humanist beliefs and values. </w:t>
      </w:r>
      <w:r w:rsidRPr="00C25CFD">
        <w:rPr>
          <w:rFonts w:ascii="Arial" w:hAnsi="Arial" w:cs="Arial"/>
          <w:sz w:val="24"/>
          <w:szCs w:val="24"/>
        </w:rPr>
        <w:t>In fact, s</w:t>
      </w:r>
      <w:r>
        <w:rPr>
          <w:rFonts w:ascii="Arial" w:hAnsi="Arial" w:cs="Arial"/>
          <w:sz w:val="24"/>
          <w:szCs w:val="24"/>
        </w:rPr>
        <w:t xml:space="preserve">chools may well already include visits of this kind in a different context. So links could </w:t>
      </w:r>
      <w:r w:rsidR="00D97C9C">
        <w:rPr>
          <w:rFonts w:ascii="Arial" w:hAnsi="Arial" w:cs="Arial"/>
          <w:sz w:val="24"/>
          <w:szCs w:val="24"/>
        </w:rPr>
        <w:t xml:space="preserve">easily </w:t>
      </w:r>
      <w:r>
        <w:rPr>
          <w:rFonts w:ascii="Arial" w:hAnsi="Arial" w:cs="Arial"/>
          <w:sz w:val="24"/>
          <w:szCs w:val="24"/>
        </w:rPr>
        <w:t>be made to their significance to us all an</w:t>
      </w:r>
      <w:r w:rsidR="00992BA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 particular to </w:t>
      </w:r>
      <w:r w:rsidR="00992BA5">
        <w:rPr>
          <w:rFonts w:ascii="Arial" w:hAnsi="Arial" w:cs="Arial"/>
          <w:sz w:val="24"/>
          <w:szCs w:val="24"/>
        </w:rPr>
        <w:t>non-religious people, such as Humanists. Certainly, they should be included in connection with places of worship as examples of other significant buildings</w:t>
      </w:r>
      <w:r w:rsidR="002D2A3E">
        <w:rPr>
          <w:rFonts w:ascii="Arial" w:hAnsi="Arial" w:cs="Arial"/>
          <w:sz w:val="24"/>
          <w:szCs w:val="24"/>
        </w:rPr>
        <w:t xml:space="preserve"> and places to visi</w:t>
      </w:r>
      <w:r w:rsidR="00E12DAC">
        <w:rPr>
          <w:rFonts w:ascii="Arial" w:hAnsi="Arial" w:cs="Arial"/>
          <w:sz w:val="24"/>
          <w:szCs w:val="24"/>
        </w:rPr>
        <w:t xml:space="preserve">t that are an important part of our community. </w:t>
      </w:r>
      <w:r w:rsidR="002D2A3E">
        <w:rPr>
          <w:rFonts w:ascii="Arial" w:hAnsi="Arial" w:cs="Arial"/>
          <w:sz w:val="24"/>
          <w:szCs w:val="24"/>
        </w:rPr>
        <w:t xml:space="preserve"> </w:t>
      </w:r>
    </w:p>
    <w:sectPr w:rsidR="00A76A51" w:rsidRPr="00A76A51" w:rsidSect="00163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93C"/>
    <w:multiLevelType w:val="hybridMultilevel"/>
    <w:tmpl w:val="60143FFA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418B31E0"/>
    <w:multiLevelType w:val="hybridMultilevel"/>
    <w:tmpl w:val="22A6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5187"/>
    <w:multiLevelType w:val="hybridMultilevel"/>
    <w:tmpl w:val="CB36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673173">
    <w:abstractNumId w:val="1"/>
  </w:num>
  <w:num w:numId="2" w16cid:durableId="1989628458">
    <w:abstractNumId w:val="2"/>
  </w:num>
  <w:num w:numId="3" w16cid:durableId="167552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6"/>
    <w:rsid w:val="00163E77"/>
    <w:rsid w:val="00240E70"/>
    <w:rsid w:val="002575BB"/>
    <w:rsid w:val="002643F1"/>
    <w:rsid w:val="002D2A3E"/>
    <w:rsid w:val="003273C3"/>
    <w:rsid w:val="003B0372"/>
    <w:rsid w:val="004674D1"/>
    <w:rsid w:val="00783AD8"/>
    <w:rsid w:val="008955DF"/>
    <w:rsid w:val="00925D79"/>
    <w:rsid w:val="00992BA5"/>
    <w:rsid w:val="00A76A51"/>
    <w:rsid w:val="00A86142"/>
    <w:rsid w:val="00C25CFD"/>
    <w:rsid w:val="00C44898"/>
    <w:rsid w:val="00C778D7"/>
    <w:rsid w:val="00D81A06"/>
    <w:rsid w:val="00D97C9C"/>
    <w:rsid w:val="00DA522F"/>
    <w:rsid w:val="00DB3C28"/>
    <w:rsid w:val="00E12DAC"/>
    <w:rsid w:val="00F44D86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39A0"/>
  <w15:chartTrackingRefBased/>
  <w15:docId w15:val="{8E1DBC9E-BA2B-428F-BDDC-8983E60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646D.EA1865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646D.EA1865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rtheast-humanists.org.uk/edu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Hinton</dc:creator>
  <cp:keywords/>
  <dc:description/>
  <cp:lastModifiedBy>edgibney@gmail.com</cp:lastModifiedBy>
  <cp:revision>19</cp:revision>
  <dcterms:created xsi:type="dcterms:W3CDTF">2023-02-02T17:51:00Z</dcterms:created>
  <dcterms:modified xsi:type="dcterms:W3CDTF">2023-02-24T11:19:00Z</dcterms:modified>
</cp:coreProperties>
</file>